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0D" w:rsidRDefault="0020570D" w:rsidP="0020570D">
      <w:pPr>
        <w:shd w:val="clear" w:color="auto" w:fill="FFFFFF"/>
        <w:spacing w:after="0" w:line="240" w:lineRule="auto"/>
        <w:ind w:left="1637" w:hanging="1406"/>
        <w:jc w:val="center"/>
        <w:rPr>
          <w:rFonts w:ascii="Times New Roman" w:hAnsi="Times New Roman"/>
          <w:b/>
          <w:iCs/>
          <w:color w:val="323232"/>
          <w:spacing w:val="6"/>
          <w:sz w:val="24"/>
          <w:szCs w:val="24"/>
        </w:rPr>
      </w:pPr>
      <w:bookmarkStart w:id="0" w:name="_GoBack"/>
      <w:r w:rsidRPr="0000218F">
        <w:rPr>
          <w:rFonts w:ascii="Times New Roman" w:hAnsi="Times New Roman"/>
          <w:b/>
          <w:iCs/>
          <w:color w:val="323232"/>
          <w:spacing w:val="6"/>
          <w:sz w:val="24"/>
          <w:szCs w:val="24"/>
        </w:rPr>
        <w:t xml:space="preserve">Методы стимулирования учащихся </w:t>
      </w:r>
    </w:p>
    <w:p w:rsidR="0020570D" w:rsidRPr="0000218F" w:rsidRDefault="0020570D" w:rsidP="0020570D">
      <w:pPr>
        <w:shd w:val="clear" w:color="auto" w:fill="FFFFFF"/>
        <w:spacing w:after="0" w:line="240" w:lineRule="auto"/>
        <w:ind w:left="1637" w:hanging="1406"/>
        <w:jc w:val="center"/>
        <w:rPr>
          <w:rFonts w:ascii="Times New Roman" w:hAnsi="Times New Roman"/>
          <w:b/>
          <w:iCs/>
          <w:color w:val="323232"/>
          <w:spacing w:val="2"/>
          <w:sz w:val="24"/>
          <w:szCs w:val="24"/>
        </w:rPr>
      </w:pPr>
      <w:r w:rsidRPr="0000218F">
        <w:rPr>
          <w:rFonts w:ascii="Times New Roman" w:hAnsi="Times New Roman"/>
          <w:b/>
          <w:iCs/>
          <w:color w:val="323232"/>
          <w:spacing w:val="6"/>
          <w:sz w:val="24"/>
          <w:szCs w:val="24"/>
        </w:rPr>
        <w:t xml:space="preserve">в целях предупреждения </w:t>
      </w:r>
      <w:r w:rsidRPr="0000218F">
        <w:rPr>
          <w:rFonts w:ascii="Times New Roman" w:hAnsi="Times New Roman"/>
          <w:b/>
          <w:iCs/>
          <w:color w:val="323232"/>
          <w:spacing w:val="2"/>
          <w:sz w:val="24"/>
          <w:szCs w:val="24"/>
        </w:rPr>
        <w:t>отставания и неуспеваемости</w:t>
      </w:r>
    </w:p>
    <w:bookmarkEnd w:id="0"/>
    <w:p w:rsidR="0020570D" w:rsidRPr="0000218F" w:rsidRDefault="0020570D" w:rsidP="0020570D">
      <w:pPr>
        <w:shd w:val="clear" w:color="auto" w:fill="FFFFFF"/>
        <w:spacing w:after="0" w:line="226" w:lineRule="exact"/>
        <w:ind w:left="1637" w:hanging="1406"/>
        <w:jc w:val="center"/>
        <w:rPr>
          <w:rFonts w:ascii="Times New Roman" w:hAnsi="Times New Roman"/>
          <w:b/>
          <w:iCs/>
          <w:color w:val="323232"/>
          <w:spacing w:val="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  <w:gridCol w:w="4962"/>
      </w:tblGrid>
      <w:tr w:rsidR="0020570D" w:rsidRPr="001A692A" w:rsidTr="00733ACC">
        <w:trPr>
          <w:jc w:val="center"/>
        </w:trPr>
        <w:tc>
          <w:tcPr>
            <w:tcW w:w="4786" w:type="dxa"/>
          </w:tcPr>
          <w:p w:rsidR="0020570D" w:rsidRPr="001A692A" w:rsidRDefault="0020570D" w:rsidP="00733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группа</w:t>
            </w:r>
          </w:p>
          <w:p w:rsidR="0020570D" w:rsidRPr="001A692A" w:rsidRDefault="0020570D" w:rsidP="00733AC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посредством содержания</w:t>
            </w:r>
          </w:p>
        </w:tc>
        <w:tc>
          <w:tcPr>
            <w:tcW w:w="4961" w:type="dxa"/>
          </w:tcPr>
          <w:p w:rsidR="0020570D" w:rsidRPr="001A692A" w:rsidRDefault="0020570D" w:rsidP="00733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группа</w:t>
            </w:r>
          </w:p>
          <w:p w:rsidR="0020570D" w:rsidRPr="001A692A" w:rsidRDefault="0020570D" w:rsidP="00733AC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посредством организации деятельности</w:t>
            </w:r>
          </w:p>
        </w:tc>
        <w:tc>
          <w:tcPr>
            <w:tcW w:w="4962" w:type="dxa"/>
          </w:tcPr>
          <w:p w:rsidR="0020570D" w:rsidRPr="001A692A" w:rsidRDefault="0020570D" w:rsidP="00733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группа</w:t>
            </w:r>
          </w:p>
          <w:p w:rsidR="0020570D" w:rsidRPr="001A692A" w:rsidRDefault="0020570D" w:rsidP="00733AC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посредством воспитательных воздействий в плане общения, отношения, внимания</w:t>
            </w:r>
          </w:p>
        </w:tc>
      </w:tr>
      <w:tr w:rsidR="0020570D" w:rsidRPr="001A692A" w:rsidTr="00733ACC">
        <w:trPr>
          <w:jc w:val="center"/>
        </w:trPr>
        <w:tc>
          <w:tcPr>
            <w:tcW w:w="4786" w:type="dxa"/>
          </w:tcPr>
          <w:p w:rsidR="0020570D" w:rsidRPr="001A692A" w:rsidRDefault="0020570D" w:rsidP="0020570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Особый подход к освещению учебного материала, характер его преподнесения:</w:t>
            </w:r>
          </w:p>
          <w:p w:rsidR="0020570D" w:rsidRPr="001A692A" w:rsidRDefault="0020570D" w:rsidP="00733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а) эмоционально-образный;</w:t>
            </w:r>
          </w:p>
          <w:p w:rsidR="0020570D" w:rsidRPr="001A692A" w:rsidRDefault="0020570D" w:rsidP="00733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б) аналитический (разъяснительный);</w:t>
            </w:r>
          </w:p>
          <w:p w:rsidR="0020570D" w:rsidRPr="001A692A" w:rsidRDefault="0020570D" w:rsidP="00733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в) деловой;</w:t>
            </w:r>
          </w:p>
          <w:p w:rsidR="0020570D" w:rsidRPr="001A692A" w:rsidRDefault="0020570D" w:rsidP="00733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г) необычный.</w:t>
            </w:r>
          </w:p>
          <w:p w:rsidR="0020570D" w:rsidRPr="001A692A" w:rsidRDefault="0020570D" w:rsidP="00733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570D" w:rsidRPr="001A692A" w:rsidRDefault="0020570D" w:rsidP="0020570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Использование, показ, подчеркивание различных элементов, привлекательных сторон содержания:</w:t>
            </w:r>
          </w:p>
          <w:p w:rsidR="0020570D" w:rsidRPr="001A692A" w:rsidRDefault="0020570D" w:rsidP="00733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а) важность отдельных частей;</w:t>
            </w:r>
          </w:p>
          <w:p w:rsidR="0020570D" w:rsidRPr="001A692A" w:rsidRDefault="0020570D" w:rsidP="00733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б) трудность, сложность;</w:t>
            </w:r>
          </w:p>
          <w:p w:rsidR="0020570D" w:rsidRPr="001A692A" w:rsidRDefault="0020570D" w:rsidP="00733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в) новизна, познавательность материала;</w:t>
            </w:r>
          </w:p>
          <w:p w:rsidR="0020570D" w:rsidRPr="001A692A" w:rsidRDefault="0020570D" w:rsidP="00733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г) историзм, современные достижения науки;</w:t>
            </w:r>
          </w:p>
          <w:p w:rsidR="0020570D" w:rsidRPr="001A692A" w:rsidRDefault="0020570D" w:rsidP="00733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д) интересные факты, противоречия, парадоксы.</w:t>
            </w:r>
          </w:p>
          <w:p w:rsidR="0020570D" w:rsidRPr="001A692A" w:rsidRDefault="0020570D" w:rsidP="00733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570D" w:rsidRPr="001A692A" w:rsidRDefault="0020570D" w:rsidP="0020570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Задания с интересным содержанием, занимательными вопросами.</w:t>
            </w:r>
          </w:p>
          <w:p w:rsidR="0020570D" w:rsidRPr="001A692A" w:rsidRDefault="0020570D" w:rsidP="007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570D" w:rsidRPr="001A692A" w:rsidRDefault="0020570D" w:rsidP="0020570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Показ значимости знаний, умений:</w:t>
            </w:r>
          </w:p>
          <w:p w:rsidR="0020570D" w:rsidRPr="001A692A" w:rsidRDefault="0020570D" w:rsidP="00733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а) общественной</w:t>
            </w:r>
          </w:p>
          <w:p w:rsidR="0020570D" w:rsidRPr="001A692A" w:rsidRDefault="0020570D" w:rsidP="00733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б) личностной</w:t>
            </w:r>
          </w:p>
          <w:p w:rsidR="0020570D" w:rsidRPr="001A692A" w:rsidRDefault="0020570D" w:rsidP="00733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570D" w:rsidRPr="001A692A" w:rsidRDefault="0020570D" w:rsidP="00733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  </w:t>
            </w:r>
            <w:proofErr w:type="spellStart"/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связи</w:t>
            </w:r>
          </w:p>
        </w:tc>
        <w:tc>
          <w:tcPr>
            <w:tcW w:w="4961" w:type="dxa"/>
          </w:tcPr>
          <w:p w:rsidR="0020570D" w:rsidRPr="001A692A" w:rsidRDefault="0020570D" w:rsidP="0020570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Целевая установка на работу, ее краткая характеристика, постановка задач</w:t>
            </w:r>
          </w:p>
          <w:p w:rsidR="0020570D" w:rsidRPr="001A692A" w:rsidRDefault="0020570D" w:rsidP="007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570D" w:rsidRPr="001A692A" w:rsidRDefault="0020570D" w:rsidP="0020570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Предъявление требований к учащимся. </w:t>
            </w:r>
            <w:proofErr w:type="gramStart"/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По содержанию: к дисциплине, к работе; по форме: развернутые, свернутые (указания, замечания, мимика); единые и индивидуально-групповые, общие и детальные, прямые и косвенные.</w:t>
            </w:r>
            <w:proofErr w:type="gramEnd"/>
          </w:p>
          <w:p w:rsidR="0020570D" w:rsidRPr="001A692A" w:rsidRDefault="0020570D" w:rsidP="007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570D" w:rsidRPr="001A692A" w:rsidRDefault="0020570D" w:rsidP="0020570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Характер деятельности (копирующий, репродуктивный, творческий)</w:t>
            </w:r>
          </w:p>
          <w:p w:rsidR="0020570D" w:rsidRPr="001A692A" w:rsidRDefault="0020570D" w:rsidP="007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570D" w:rsidRPr="001A692A" w:rsidRDefault="0020570D" w:rsidP="0020570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ситуаций различного характера: интеллектуального, игрового, эмоционального.</w:t>
            </w:r>
          </w:p>
          <w:p w:rsidR="0020570D" w:rsidRPr="001A692A" w:rsidRDefault="0020570D" w:rsidP="007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570D" w:rsidRPr="001A692A" w:rsidRDefault="0020570D" w:rsidP="0020570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Анализ ошибок и оказание необходимой помощи.</w:t>
            </w:r>
          </w:p>
          <w:p w:rsidR="0020570D" w:rsidRPr="001A692A" w:rsidRDefault="0020570D" w:rsidP="007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570D" w:rsidRPr="001A692A" w:rsidRDefault="0020570D" w:rsidP="0020570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деятельностью учащегося (тщательный, беглый), </w:t>
            </w:r>
            <w:proofErr w:type="spellStart"/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взаимо</w:t>
            </w:r>
            <w:proofErr w:type="spellEnd"/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- и самоконтроль, оценка.</w:t>
            </w:r>
          </w:p>
          <w:p w:rsidR="0020570D" w:rsidRPr="001A692A" w:rsidRDefault="0020570D" w:rsidP="007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570D" w:rsidRPr="001A692A" w:rsidRDefault="0020570D" w:rsidP="007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7. Четкое использование ТСО, наглядности, дидактических материалов, красочных пособий и т.д.</w:t>
            </w:r>
          </w:p>
        </w:tc>
        <w:tc>
          <w:tcPr>
            <w:tcW w:w="4962" w:type="dxa"/>
          </w:tcPr>
          <w:p w:rsidR="0020570D" w:rsidRPr="001A692A" w:rsidRDefault="0020570D" w:rsidP="0020570D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Показ достижений и недостатков в развитии личности, проявление доверия к силам и возможностям учащихся.</w:t>
            </w:r>
          </w:p>
          <w:p w:rsidR="0020570D" w:rsidRPr="001A692A" w:rsidRDefault="0020570D" w:rsidP="007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570D" w:rsidRPr="001A692A" w:rsidRDefault="0020570D" w:rsidP="0020570D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личного отношения учителя к ученику, классу, высказывание собственного мнения.</w:t>
            </w:r>
          </w:p>
          <w:p w:rsidR="0020570D" w:rsidRPr="001A692A" w:rsidRDefault="0020570D" w:rsidP="007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570D" w:rsidRPr="001A692A" w:rsidRDefault="0020570D" w:rsidP="0020570D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7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Проявление учителем собственных качеств, данных личности </w:t>
            </w:r>
            <w:proofErr w:type="gramStart"/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в плане общения, эрудиции, отношения к предмету, деловых качеств…) и побуждение учащихся к подобным проявлениям</w:t>
            </w:r>
          </w:p>
          <w:p w:rsidR="0020570D" w:rsidRPr="001A692A" w:rsidRDefault="0020570D" w:rsidP="007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570D" w:rsidRPr="001A692A" w:rsidRDefault="0020570D" w:rsidP="0020570D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дружеских взаимоотношений в коллективе (взаимопроверка, обмен мнениями, взаимопомощь)</w:t>
            </w:r>
          </w:p>
        </w:tc>
      </w:tr>
    </w:tbl>
    <w:p w:rsidR="002E3EBF" w:rsidRDefault="002E3EBF"/>
    <w:sectPr w:rsidR="002E3EBF" w:rsidSect="0020570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B01"/>
    <w:multiLevelType w:val="hybridMultilevel"/>
    <w:tmpl w:val="C3C05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2653E0"/>
    <w:multiLevelType w:val="hybridMultilevel"/>
    <w:tmpl w:val="42703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952C4"/>
    <w:multiLevelType w:val="hybridMultilevel"/>
    <w:tmpl w:val="149E5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0D"/>
    <w:rsid w:val="0020570D"/>
    <w:rsid w:val="002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>SPecialiST RePack, SanBuild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2021-05-26T10:34:00Z</dcterms:created>
  <dcterms:modified xsi:type="dcterms:W3CDTF">2021-05-26T10:35:00Z</dcterms:modified>
</cp:coreProperties>
</file>